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关于举办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“请回答，2019”原创视频征集大赛</w:t>
      </w: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center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各学院：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2019年底汹涌来袭的疫情改变了全国人民的生活，我们慢慢习惯了口罩遮面，习惯了不定期的核酸检测，习惯了各方面的疫情管控……当我们回过头想起疫情来临前的生活，是否会诸般思绪涌上心头？如果有个机会让你与2019年的自己对话，你又会说些什么呢？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经研究决定在</w:t>
      </w:r>
      <w:r>
        <w:rPr>
          <w:rFonts w:hint="eastAsia" w:ascii="宋体" w:hAnsi="宋体" w:eastAsia="宋体" w:cs="宋体"/>
          <w:sz w:val="28"/>
          <w:szCs w:val="28"/>
        </w:rPr>
        <w:t>“5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·</w:t>
      </w:r>
      <w:r>
        <w:rPr>
          <w:rFonts w:hint="eastAsia" w:ascii="宋体" w:hAnsi="宋体" w:eastAsia="宋体" w:cs="宋体"/>
          <w:sz w:val="28"/>
          <w:szCs w:val="28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大学生心理健康文化节系列活动中开展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“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请回答，2019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”原创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视频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征集大赛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，现将活动有关事宜通知如下：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活动主题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请回答，2019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活动目的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left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通过与过去的自己对话，重拾对未来的信心。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活动时间和地点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2021年4月24日—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线上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活动对象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南华大学全体学生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</w:t>
      </w:r>
      <w:r>
        <w:rPr>
          <w:rStyle w:val="9"/>
          <w:rFonts w:hint="eastAsia" w:ascii="宋体" w:hAnsi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参与方式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1.初赛：同学们自由投稿，于</w:t>
      </w:r>
      <w:bookmarkStart w:id="0" w:name="_GoBack"/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5月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20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  <w:bookmarkEnd w:id="0"/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中午12:00前将参赛视频作品以及报名表的电子档上交（</w:t>
      </w:r>
      <w:r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电子档发到邮箱：</w:t>
      </w:r>
      <w:r>
        <w:rPr>
          <w:rStyle w:val="9"/>
          <w:rFonts w:hint="eastAsia" w:ascii="宋体" w:hAnsi="宋体" w:cs="宋体"/>
          <w:b/>
          <w:bCs/>
          <w:i w:val="0"/>
          <w:iCs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uscxlzx@163.com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9"/>
          <w:rFonts w:hint="eastAsia" w:ascii="宋体" w:hAnsi="宋体" w:eastAsia="宋体" w:cs="宋体"/>
          <w:b/>
          <w:bCs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电子档格式：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以压缩包形式打包发送，压缩包命名方式为：学院—姓名—电话，如“经管法—李四—xxx”）。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2.复赛：由学工部心理中心邀请各学院代表团评分，最后选出20份优秀作品进入决赛(评分方式见附件一)，在微信公众号“南华心灵港湾”（二维码见文件后）参与决赛网络投票环节。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3.决赛：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学工部评委老师评分（占总分的80%）及微信公众号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得票数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（占总分的20%）</w:t>
      </w:r>
      <w:r>
        <w:rPr>
          <w:rStyle w:val="9"/>
          <w:rFonts w:hint="eastAsia" w:ascii="宋体" w:hAnsi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计算总分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，最后根据总分的高低评出获奖作品。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作品要求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拍摄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视频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Hans" w:bidi="ar-SA"/>
        </w:rPr>
        <w:t>，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表达此刻的自己想对2019年的自己说的话。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2.要求视频内容健康有益，积极向上。参赛作品必须原创，任何被指定有抄袭嫌疑的作品都将取消参赛资格。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3.将视频与报名表放在同一文件夹，视频尽可能清晰，否则会影响评分和宣传效果。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4.作品必须与主题相关，附100字内的文字简介，并注明作者姓名、学院、班级、个人电话等信息。（见附件二）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七、注意事项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48" w:firstLineChars="196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color w:val="000000" w:themeColor="text1"/>
          <w:spacing w:val="0"/>
          <w:w w:val="10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下</w:t>
      </w: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发活动通知后，同学们自由参赛报名。</w:t>
      </w:r>
    </w:p>
    <w:p>
      <w:pPr>
        <w:keepNext w:val="0"/>
        <w:keepLines w:val="0"/>
        <w:pageBreakBefore w:val="0"/>
        <w:widowControl/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iCs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2.任何与主题无关的、不文明的、态度不端正的负面作品将被取消比赛资格。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baseline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八、奖项设置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一等奖：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二等奖：3名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三等奖：5名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优胜奖：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6名</w:t>
      </w:r>
    </w:p>
    <w:p>
      <w:pPr>
        <w:keepLines w:val="0"/>
        <w:widowControl/>
        <w:shd w:val="clear" w:color="auto" w:fill="FFFFFF"/>
        <w:snapToGrid/>
        <w:spacing w:before="0" w:beforeAutospacing="0" w:after="0" w:afterAutospacing="0" w:line="300" w:lineRule="auto"/>
        <w:ind w:left="420" w:leftChars="20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获得以上奖项者均可获得对应的奖状及精美礼品一份。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9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  <w:t>南华大学学生工作部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eastAsia="zh-Hans"/>
        </w:rPr>
      </w:pP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2</w:t>
      </w:r>
      <w:r>
        <w:rPr>
          <w:rStyle w:val="9"/>
          <w:rFonts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022</w:t>
      </w: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年5月</w:t>
      </w: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Style w:val="9"/>
          <w:rFonts w:hint="eastAsia" w:ascii="仿宋" w:hAnsi="仿宋" w:cs="仿宋"/>
          <w:b w:val="0"/>
          <w:i w:val="0"/>
          <w:iCs/>
          <w:caps w:val="0"/>
          <w:spacing w:val="0"/>
          <w:w w:val="1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4284" w:leftChars="399" w:hanging="3446" w:hangingChars="1231"/>
        <w:jc w:val="left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</w:t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page"/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附件一：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“请回答，2019”原创视频征集大赛评分表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选材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（25分）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感染力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（15分）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制作技巧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（30分）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（30分）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总计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（100分）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附件二：</w:t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</w:t>
      </w:r>
    </w:p>
    <w:p>
      <w:pPr>
        <w:snapToGrid w:val="0"/>
        <w:spacing w:before="0" w:beforeAutospacing="0" w:after="0" w:afterAutospacing="0" w:line="300" w:lineRule="auto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“请回答，2019”原创视频征集大赛报名表</w:t>
      </w:r>
    </w:p>
    <w:p>
      <w:pPr>
        <w:snapToGrid w:val="0"/>
        <w:spacing w:before="0" w:beforeAutospacing="0" w:after="0" w:afterAutospacing="0" w:line="300" w:lineRule="auto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6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100字内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）</w:t>
            </w:r>
          </w:p>
        </w:tc>
        <w:tc>
          <w:tcPr>
            <w:tcW w:w="6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作品形式</w:t>
            </w:r>
          </w:p>
        </w:tc>
        <w:tc>
          <w:tcPr>
            <w:tcW w:w="6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</w:t>
            </w:r>
          </w:p>
        </w:tc>
        <w:tc>
          <w:tcPr>
            <w:tcW w:w="6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66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学院、专业、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66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hint="eastAsia" w:ascii="仿宋" w:hAnsi="仿宋" w:eastAsia="仿宋" w:cs="仿宋"/>
        </w:rPr>
      </w:pPr>
    </w:p>
    <w:p>
      <w:pPr>
        <w:snapToGrid w:val="0"/>
        <w:spacing w:before="0" w:beforeAutospacing="0" w:after="0" w:afterAutospacing="0" w:line="300" w:lineRule="auto"/>
        <w:jc w:val="center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1320"/>
        </w:tabs>
        <w:snapToGrid w:val="0"/>
        <w:spacing w:before="0" w:beforeAutospacing="0" w:after="0" w:afterAutospacing="0" w:line="30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ab/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095115" cy="40951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320"/>
        </w:tabs>
        <w:snapToGrid w:val="0"/>
        <w:spacing w:before="0" w:beforeAutospacing="0" w:after="0" w:afterAutospacing="0" w:line="300" w:lineRule="auto"/>
        <w:jc w:val="center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1320"/>
        </w:tabs>
        <w:snapToGrid w:val="0"/>
        <w:spacing w:before="0" w:beforeAutospacing="0" w:after="0" w:afterAutospacing="0" w:line="300" w:lineRule="auto"/>
        <w:jc w:val="center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“南华心灵港湾”微信公众号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000000" w:sz="0" w:space="1"/>
        <w:left w:val="none" w:color="000000" w:sz="0" w:space="4"/>
        <w:bottom w:val="none" w:color="auto" w:sz="0" w:space="0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9"/>
        <w:rFonts w:ascii="Times New Roman" w:hAnsi="Times New Roman" w:eastAsia="宋体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upperRoman"/>
      <w:pStyle w:val="7"/>
      <w:lvlText w:val="第 %1 条"/>
      <w:lvlJc w:val="left"/>
      <w:pPr>
        <w:widowControl/>
        <w:ind w:left="0" w:firstLine="0"/>
        <w:textAlignment w:val="baseline"/>
      </w:pPr>
    </w:lvl>
    <w:lvl w:ilvl="1" w:tentative="0">
      <w:start w:val="1"/>
      <w:numFmt w:val="decimalZero"/>
      <w:lvlText w:val="节 %1.%2"/>
      <w:lvlJc w:val="left"/>
      <w:pPr>
        <w:widowControl/>
        <w:ind w:left="0" w:firstLine="0"/>
        <w:textAlignment w:val="baseline"/>
      </w:pPr>
    </w:lvl>
    <w:lvl w:ilvl="2" w:tentative="0">
      <w:start w:val="1"/>
      <w:numFmt w:val="lowerLetter"/>
      <w:lvlText w:val="(%1)"/>
      <w:lvlJc w:val="left"/>
      <w:pPr>
        <w:widowControl/>
        <w:ind w:left="720" w:hanging="432"/>
        <w:textAlignment w:val="baseline"/>
      </w:pPr>
    </w:lvl>
    <w:lvl w:ilvl="3" w:tentative="0">
      <w:start w:val="1"/>
      <w:numFmt w:val="lowerRoman"/>
      <w:lvlText w:val="(%1)"/>
      <w:lvlJc w:val="right"/>
      <w:pPr>
        <w:widowControl/>
        <w:ind w:left="864" w:hanging="144"/>
        <w:textAlignment w:val="baseline"/>
      </w:pPr>
    </w:lvl>
    <w:lvl w:ilvl="4" w:tentative="0">
      <w:start w:val="1"/>
      <w:numFmt w:val="decimal"/>
      <w:lvlText w:val="%1)"/>
      <w:lvlJc w:val="left"/>
      <w:pPr>
        <w:widowControl/>
        <w:ind w:left="1008" w:hanging="432"/>
        <w:textAlignment w:val="baseline"/>
      </w:pPr>
    </w:lvl>
    <w:lvl w:ilvl="5" w:tentative="0">
      <w:start w:val="1"/>
      <w:numFmt w:val="lowerLetter"/>
      <w:lvlText w:val="%1)"/>
      <w:lvlJc w:val="left"/>
      <w:pPr>
        <w:widowControl/>
        <w:ind w:left="1152" w:hanging="432"/>
        <w:textAlignment w:val="baseline"/>
      </w:pPr>
    </w:lvl>
    <w:lvl w:ilvl="6" w:tentative="0">
      <w:start w:val="1"/>
      <w:numFmt w:val="lowerRoman"/>
      <w:lvlText w:val="%1)"/>
      <w:lvlJc w:val="right"/>
      <w:pPr>
        <w:widowControl/>
        <w:ind w:left="1296" w:hanging="288"/>
        <w:textAlignment w:val="baseline"/>
      </w:pPr>
    </w:lvl>
    <w:lvl w:ilvl="7" w:tentative="0">
      <w:start w:val="1"/>
      <w:numFmt w:val="lowerLetter"/>
      <w:lvlText w:val="%1."/>
      <w:lvlJc w:val="left"/>
      <w:pPr>
        <w:widowControl/>
        <w:ind w:left="1440" w:hanging="432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1584" w:hanging="144"/>
        <w:textAlignment w:val="baseline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rStyle w:val="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g1YmRhMDRmMjNjMDQwNzlhNTY5MTJkZjA5ZGIifQ=="/>
  </w:docVars>
  <w:rsids>
    <w:rsidRoot w:val="00000000"/>
    <w:rsid w:val="0007584A"/>
    <w:rsid w:val="000D135E"/>
    <w:rsid w:val="004A2C98"/>
    <w:rsid w:val="004F709E"/>
    <w:rsid w:val="006065B2"/>
    <w:rsid w:val="008E225B"/>
    <w:rsid w:val="00B44565"/>
    <w:rsid w:val="00CB01ED"/>
    <w:rsid w:val="00CE17A7"/>
    <w:rsid w:val="00D86316"/>
    <w:rsid w:val="00EB1A9F"/>
    <w:rsid w:val="00FA4907"/>
    <w:rsid w:val="00FC4983"/>
    <w:rsid w:val="00FE1037"/>
    <w:rsid w:val="00FE52C8"/>
    <w:rsid w:val="02963B94"/>
    <w:rsid w:val="037F13B0"/>
    <w:rsid w:val="071D30DD"/>
    <w:rsid w:val="096158AF"/>
    <w:rsid w:val="0A1B23EB"/>
    <w:rsid w:val="0F4E2875"/>
    <w:rsid w:val="10927FE3"/>
    <w:rsid w:val="13A1169C"/>
    <w:rsid w:val="17A2305E"/>
    <w:rsid w:val="1AAE527B"/>
    <w:rsid w:val="23056A17"/>
    <w:rsid w:val="26E9121C"/>
    <w:rsid w:val="27D52767"/>
    <w:rsid w:val="27F26940"/>
    <w:rsid w:val="30862A42"/>
    <w:rsid w:val="346D7C38"/>
    <w:rsid w:val="356A1DE5"/>
    <w:rsid w:val="39E72401"/>
    <w:rsid w:val="3B7B6FC0"/>
    <w:rsid w:val="452E6874"/>
    <w:rsid w:val="48DD1841"/>
    <w:rsid w:val="4D73782B"/>
    <w:rsid w:val="4F5E6270"/>
    <w:rsid w:val="562951AE"/>
    <w:rsid w:val="59272F1C"/>
    <w:rsid w:val="59D9075C"/>
    <w:rsid w:val="5D843C72"/>
    <w:rsid w:val="632B573B"/>
    <w:rsid w:val="64CC3D61"/>
    <w:rsid w:val="6CC7187B"/>
    <w:rsid w:val="730E02B9"/>
    <w:rsid w:val="74D167B3"/>
    <w:rsid w:val="75CB63AD"/>
    <w:rsid w:val="78E77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character" w:styleId="6">
    <w:name w:val="Hyperlink"/>
    <w:link w:val="1"/>
    <w:qFormat/>
    <w:uiPriority w:val="0"/>
    <w:rPr>
      <w:rFonts w:ascii="Times New Roman" w:hAnsi="Times New Roman" w:eastAsia="宋体"/>
      <w:color w:val="000000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1440"/>
      </w:tabs>
      <w:spacing w:before="340" w:after="330" w:line="578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10">
    <w:name w:val="TableNormal"/>
    <w:qFormat/>
    <w:uiPriority w:val="0"/>
  </w:style>
  <w:style w:type="table" w:customStyle="1" w:styleId="11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925</Words>
  <Characters>1002</Characters>
  <TotalTime>2</TotalTime>
  <ScaleCrop>false</ScaleCrop>
  <LinksUpToDate>false</LinksUpToDate>
  <CharactersWithSpaces>1047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2021-05-11T16:03:00Z</dcterms:created>
  <dc:creator>HP</dc:creator>
  <cp:lastModifiedBy>谨忆1412692140</cp:lastModifiedBy>
  <dcterms:modified xsi:type="dcterms:W3CDTF">2022-05-03T01:33:21Z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E17CFDB6A22E49489B23904FC8242DFF</vt:lpwstr>
  </property>
</Properties>
</file>